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2D" w:rsidRPr="0008351E" w:rsidRDefault="0006132D" w:rsidP="0006132D">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08351E">
        <w:rPr>
          <w:rFonts w:cstheme="minorHAnsi"/>
          <w:b/>
        </w:rPr>
        <w:t>Verslag Dagelijks Bestuur LOP Ronse Basis</w:t>
      </w:r>
    </w:p>
    <w:p w:rsidR="0006132D" w:rsidRPr="0008351E" w:rsidRDefault="00CB39EF" w:rsidP="0006132D">
      <w:pPr>
        <w:pBdr>
          <w:top w:val="single" w:sz="4" w:space="1" w:color="auto"/>
          <w:left w:val="single" w:sz="4" w:space="4" w:color="auto"/>
          <w:bottom w:val="single" w:sz="4" w:space="1" w:color="auto"/>
          <w:right w:val="single" w:sz="4" w:space="4" w:color="auto"/>
        </w:pBdr>
        <w:spacing w:line="276" w:lineRule="auto"/>
        <w:jc w:val="both"/>
        <w:rPr>
          <w:rFonts w:cstheme="minorHAnsi"/>
        </w:rPr>
      </w:pPr>
      <w:r>
        <w:rPr>
          <w:rFonts w:cstheme="minorHAnsi"/>
        </w:rPr>
        <w:t>8 maart 2018</w:t>
      </w:r>
    </w:p>
    <w:p w:rsidR="0006132D" w:rsidRPr="0008351E" w:rsidRDefault="0006132D" w:rsidP="0006132D">
      <w:pPr>
        <w:spacing w:line="276" w:lineRule="auto"/>
        <w:jc w:val="both"/>
        <w:rPr>
          <w:rFonts w:cstheme="minorHAnsi"/>
        </w:rPr>
      </w:pPr>
      <w:r w:rsidRPr="0008351E">
        <w:rPr>
          <w:rFonts w:cstheme="minorHAnsi"/>
        </w:rPr>
        <w:t> </w:t>
      </w:r>
    </w:p>
    <w:p w:rsidR="0006132D" w:rsidRPr="0008351E" w:rsidRDefault="0006132D" w:rsidP="0006132D">
      <w:pPr>
        <w:shd w:val="clear" w:color="auto" w:fill="A6A6A6" w:themeFill="background1" w:themeFillShade="A6"/>
        <w:spacing w:line="276" w:lineRule="auto"/>
        <w:jc w:val="both"/>
        <w:rPr>
          <w:rFonts w:cstheme="minorHAnsi"/>
          <w:b/>
        </w:rPr>
      </w:pPr>
      <w:r w:rsidRPr="0008351E">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A</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A</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V</w:t>
            </w:r>
          </w:p>
        </w:tc>
      </w:tr>
      <w:tr w:rsidR="0006132D" w:rsidRPr="0008351E" w:rsidTr="00EB5BB8">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pStyle w:val="Geenafstand"/>
              <w:spacing w:line="276" w:lineRule="auto"/>
              <w:jc w:val="both"/>
            </w:pPr>
            <w:r w:rsidRPr="0008351E">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pStyle w:val="Geenafstand"/>
              <w:spacing w:line="276" w:lineRule="auto"/>
              <w:jc w:val="both"/>
              <w:rPr>
                <w:rFonts w:cstheme="minorHAnsi"/>
                <w:snapToGrid w:val="0"/>
              </w:rPr>
            </w:pPr>
            <w:r w:rsidRPr="0008351E">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pStyle w:val="Geenafstand"/>
              <w:spacing w:line="276" w:lineRule="auto"/>
              <w:jc w:val="both"/>
              <w:rPr>
                <w:rFonts w:cstheme="minorHAnsi"/>
                <w:snapToGrid w:val="0"/>
              </w:rPr>
            </w:pPr>
            <w:r>
              <w:rPr>
                <w:rFonts w:cstheme="minorHAnsi"/>
                <w:snapToGrid w:val="0"/>
              </w:rPr>
              <w:t>A</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fr-FR"/>
              </w:rPr>
            </w:pPr>
            <w:r w:rsidRPr="0008351E">
              <w:rPr>
                <w:rFonts w:cstheme="minorHAnsi"/>
                <w:snapToGrid w:val="0"/>
                <w:lang w:val="fr-FR"/>
              </w:rPr>
              <w:t>V</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fr-FR"/>
              </w:rPr>
            </w:pPr>
            <w:r w:rsidRPr="0008351E">
              <w:rPr>
                <w:rFonts w:cstheme="minorHAnsi"/>
                <w:snapToGrid w:val="0"/>
                <w:lang w:val="fr-FR"/>
              </w:rPr>
              <w:t>A</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sidRPr="0008351E">
              <w:rPr>
                <w:rFonts w:cstheme="minorHAnsi"/>
                <w:snapToGrid w:val="0"/>
              </w:rPr>
              <w:t>IM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sidRPr="0008351E">
              <w:rPr>
                <w:rFonts w:cstheme="minorHAnsi"/>
                <w:snapToGrid w:val="0"/>
                <w:lang w:val="en-GB"/>
              </w:rPr>
              <w:t>V</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sidRPr="0008351E">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sidRPr="0008351E">
              <w:rPr>
                <w:rFonts w:cstheme="minorHAnsi"/>
                <w:snapToGrid w:val="0"/>
                <w:lang w:val="en-GB"/>
              </w:rPr>
              <w:t>A</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sidRPr="0008351E">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Pr>
                <w:rFonts w:cstheme="minorHAnsi"/>
                <w:snapToGrid w:val="0"/>
                <w:lang w:val="en-GB"/>
              </w:rPr>
              <w:t>V</w:t>
            </w:r>
          </w:p>
          <w:p w:rsidR="0006132D" w:rsidRPr="0008351E" w:rsidRDefault="0006132D" w:rsidP="00EB5BB8">
            <w:pPr>
              <w:spacing w:line="276" w:lineRule="auto"/>
              <w:jc w:val="both"/>
              <w:rPr>
                <w:rFonts w:cstheme="minorHAnsi"/>
                <w:snapToGrid w:val="0"/>
                <w:lang w:val="en-GB"/>
              </w:rPr>
            </w:pP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Jorijn Logghe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sidRPr="0008351E">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lang w:val="en-GB"/>
              </w:rPr>
            </w:pPr>
            <w:r w:rsidRPr="0008351E">
              <w:rPr>
                <w:rFonts w:cstheme="minorHAnsi"/>
                <w:snapToGrid w:val="0"/>
                <w:lang w:val="en-GB"/>
              </w:rPr>
              <w:t>V</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V</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V</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A</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sidRPr="0008351E">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V</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Pr>
                <w:rFonts w:cstheme="minorHAnsi"/>
              </w:rPr>
              <w:t>Ilse De Vylder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Pr>
                <w:rFonts w:cstheme="minorHAnsi"/>
                <w:snapToGrid w:val="0"/>
              </w:rPr>
              <w:t>A</w:t>
            </w:r>
          </w:p>
        </w:tc>
      </w:tr>
      <w:tr w:rsidR="0006132D" w:rsidRPr="0008351E" w:rsidTr="00EB5BB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rPr>
            </w:pPr>
            <w:r>
              <w:rPr>
                <w:rFonts w:cstheme="minorHAnsi"/>
              </w:rPr>
              <w:t>Hedwig Van de Mergel</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sidRPr="0008351E">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6132D" w:rsidRPr="0008351E" w:rsidRDefault="0006132D" w:rsidP="00EB5BB8">
            <w:pPr>
              <w:spacing w:line="276" w:lineRule="auto"/>
              <w:jc w:val="both"/>
              <w:rPr>
                <w:rFonts w:cstheme="minorHAnsi"/>
                <w:snapToGrid w:val="0"/>
              </w:rPr>
            </w:pPr>
            <w:r>
              <w:rPr>
                <w:rFonts w:cstheme="minorHAnsi"/>
                <w:snapToGrid w:val="0"/>
              </w:rPr>
              <w:t>A</w:t>
            </w:r>
          </w:p>
        </w:tc>
      </w:tr>
    </w:tbl>
    <w:p w:rsidR="0006132D" w:rsidRPr="0008351E" w:rsidRDefault="0006132D" w:rsidP="0006132D">
      <w:pPr>
        <w:spacing w:line="276" w:lineRule="auto"/>
        <w:jc w:val="both"/>
        <w:rPr>
          <w:rFonts w:cstheme="minorHAnsi"/>
        </w:rPr>
      </w:pPr>
    </w:p>
    <w:p w:rsidR="0006132D" w:rsidRPr="0008351E" w:rsidRDefault="0006132D" w:rsidP="0006132D">
      <w:pPr>
        <w:shd w:val="clear" w:color="auto" w:fill="A6A6A6" w:themeFill="background1" w:themeFillShade="A6"/>
        <w:tabs>
          <w:tab w:val="left" w:pos="709"/>
        </w:tabs>
        <w:spacing w:line="276" w:lineRule="auto"/>
        <w:jc w:val="both"/>
        <w:rPr>
          <w:rFonts w:cstheme="minorHAnsi"/>
          <w:b/>
        </w:rPr>
      </w:pPr>
      <w:r w:rsidRPr="0008351E">
        <w:rPr>
          <w:rFonts w:cstheme="minorHAnsi"/>
          <w:b/>
        </w:rPr>
        <w:t>Bijlagen</w:t>
      </w:r>
    </w:p>
    <w:p w:rsidR="00257050" w:rsidRDefault="00FF4B7C" w:rsidP="00257050">
      <w:pPr>
        <w:pStyle w:val="Geenafstand"/>
        <w:numPr>
          <w:ilvl w:val="0"/>
          <w:numId w:val="12"/>
        </w:numPr>
        <w:jc w:val="both"/>
        <w:rPr>
          <w:sz w:val="20"/>
          <w:szCs w:val="20"/>
        </w:rPr>
      </w:pPr>
      <w:r>
        <w:rPr>
          <w:sz w:val="20"/>
          <w:szCs w:val="20"/>
        </w:rPr>
        <w:t>Cijferge</w:t>
      </w:r>
      <w:r w:rsidR="00257050">
        <w:rPr>
          <w:sz w:val="20"/>
          <w:szCs w:val="20"/>
        </w:rPr>
        <w:t>gevens centrale aanmeldingsprocedure Ronse Basis 2018-2019</w:t>
      </w:r>
    </w:p>
    <w:p w:rsidR="0006132D" w:rsidRPr="0008351E" w:rsidRDefault="0006132D" w:rsidP="0006132D">
      <w:pPr>
        <w:pStyle w:val="Lijstalinea"/>
        <w:spacing w:line="276" w:lineRule="auto"/>
        <w:ind w:left="0"/>
        <w:jc w:val="both"/>
        <w:rPr>
          <w:rFonts w:cstheme="minorHAnsi"/>
        </w:rPr>
      </w:pPr>
    </w:p>
    <w:p w:rsidR="0006132D" w:rsidRPr="0008351E" w:rsidRDefault="0006132D" w:rsidP="0006132D">
      <w:pPr>
        <w:shd w:val="clear" w:color="auto" w:fill="A6A6A6" w:themeFill="background1" w:themeFillShade="A6"/>
        <w:tabs>
          <w:tab w:val="left" w:pos="709"/>
        </w:tabs>
        <w:spacing w:line="276" w:lineRule="auto"/>
        <w:jc w:val="both"/>
        <w:rPr>
          <w:rFonts w:cstheme="minorHAnsi"/>
          <w:b/>
        </w:rPr>
      </w:pPr>
      <w:r w:rsidRPr="0008351E">
        <w:rPr>
          <w:rFonts w:cstheme="minorHAnsi"/>
          <w:b/>
        </w:rPr>
        <w:t>Data en locaties volgende bijeenkomsten</w:t>
      </w:r>
    </w:p>
    <w:tbl>
      <w:tblPr>
        <w:tblStyle w:val="Tabelraster"/>
        <w:tblW w:w="0" w:type="auto"/>
        <w:tblLook w:val="04A0" w:firstRow="1" w:lastRow="0" w:firstColumn="1" w:lastColumn="0" w:noHBand="0" w:noVBand="1"/>
      </w:tblPr>
      <w:tblGrid>
        <w:gridCol w:w="3006"/>
        <w:gridCol w:w="3005"/>
      </w:tblGrid>
      <w:tr w:rsidR="0006132D" w:rsidRPr="0008351E" w:rsidTr="00EB5BB8">
        <w:tc>
          <w:tcPr>
            <w:tcW w:w="3006" w:type="dxa"/>
          </w:tcPr>
          <w:p w:rsidR="0006132D" w:rsidRPr="0008351E" w:rsidRDefault="0006132D" w:rsidP="00EB5BB8">
            <w:pPr>
              <w:pStyle w:val="Geenafstand"/>
              <w:spacing w:line="276" w:lineRule="auto"/>
              <w:jc w:val="both"/>
            </w:pPr>
            <w:r w:rsidRPr="0008351E">
              <w:t>Do. 24 mei</w:t>
            </w:r>
          </w:p>
        </w:tc>
        <w:tc>
          <w:tcPr>
            <w:tcW w:w="3005" w:type="dxa"/>
          </w:tcPr>
          <w:p w:rsidR="0006132D" w:rsidRPr="0008351E" w:rsidRDefault="0006132D" w:rsidP="00EB5BB8">
            <w:pPr>
              <w:pStyle w:val="Geenafstand"/>
              <w:spacing w:line="276" w:lineRule="auto"/>
              <w:jc w:val="both"/>
            </w:pPr>
            <w:r w:rsidRPr="0008351E">
              <w:t>13.30u – 15.30u</w:t>
            </w:r>
          </w:p>
        </w:tc>
      </w:tr>
    </w:tbl>
    <w:p w:rsidR="0006132D" w:rsidRPr="0008351E" w:rsidRDefault="0006132D" w:rsidP="0006132D">
      <w:pPr>
        <w:tabs>
          <w:tab w:val="left" w:pos="709"/>
        </w:tabs>
        <w:spacing w:line="276" w:lineRule="auto"/>
        <w:jc w:val="both"/>
        <w:rPr>
          <w:rStyle w:val="Zwaar"/>
          <w:rFonts w:cstheme="minorHAnsi"/>
          <w:b w:val="0"/>
        </w:rPr>
      </w:pPr>
    </w:p>
    <w:p w:rsidR="0006132D" w:rsidRPr="0008351E" w:rsidRDefault="0006132D" w:rsidP="0006132D">
      <w:pPr>
        <w:shd w:val="clear" w:color="auto" w:fill="A6A6A6" w:themeFill="background1" w:themeFillShade="A6"/>
        <w:tabs>
          <w:tab w:val="left" w:pos="709"/>
        </w:tabs>
        <w:spacing w:line="276" w:lineRule="auto"/>
        <w:jc w:val="both"/>
        <w:rPr>
          <w:rFonts w:cstheme="minorHAnsi"/>
          <w:b/>
        </w:rPr>
      </w:pPr>
      <w:r w:rsidRPr="0008351E">
        <w:rPr>
          <w:rFonts w:cstheme="minorHAnsi"/>
          <w:b/>
        </w:rPr>
        <w:t>Agenda</w:t>
      </w:r>
    </w:p>
    <w:p w:rsidR="0006132D" w:rsidRPr="0008351E" w:rsidRDefault="0006132D" w:rsidP="0006132D">
      <w:pPr>
        <w:pStyle w:val="Lijstalinea"/>
        <w:numPr>
          <w:ilvl w:val="0"/>
          <w:numId w:val="6"/>
        </w:numPr>
        <w:spacing w:line="252" w:lineRule="auto"/>
        <w:ind w:left="0" w:firstLine="0"/>
        <w:jc w:val="both"/>
      </w:pPr>
      <w:r w:rsidRPr="0008351E">
        <w:t>Goedkeuring vorig verslag</w:t>
      </w:r>
    </w:p>
    <w:p w:rsidR="0006132D" w:rsidRPr="0008351E" w:rsidRDefault="0006132D" w:rsidP="0006132D">
      <w:pPr>
        <w:pStyle w:val="Lijstalinea"/>
        <w:numPr>
          <w:ilvl w:val="0"/>
          <w:numId w:val="6"/>
        </w:numPr>
        <w:spacing w:line="252" w:lineRule="auto"/>
        <w:ind w:left="0" w:firstLine="0"/>
        <w:jc w:val="both"/>
      </w:pPr>
      <w:r w:rsidRPr="0008351E">
        <w:t>Inschrijvingsbeleid</w:t>
      </w:r>
    </w:p>
    <w:p w:rsidR="0006132D" w:rsidRPr="0008351E" w:rsidRDefault="0006132D" w:rsidP="0006132D">
      <w:pPr>
        <w:pStyle w:val="Lijstalinea"/>
        <w:numPr>
          <w:ilvl w:val="0"/>
          <w:numId w:val="6"/>
        </w:numPr>
        <w:spacing w:line="252" w:lineRule="auto"/>
        <w:ind w:left="0" w:firstLine="0"/>
        <w:jc w:val="both"/>
      </w:pPr>
      <w:r>
        <w:t>Openscholendag</w:t>
      </w:r>
    </w:p>
    <w:p w:rsidR="0006132D" w:rsidRDefault="003939D2" w:rsidP="0006132D">
      <w:pPr>
        <w:pStyle w:val="Lijstalinea"/>
        <w:numPr>
          <w:ilvl w:val="0"/>
          <w:numId w:val="6"/>
        </w:numPr>
        <w:spacing w:line="252" w:lineRule="auto"/>
        <w:ind w:left="0" w:firstLine="0"/>
        <w:jc w:val="both"/>
      </w:pPr>
      <w:r>
        <w:t>Spijbelen</w:t>
      </w:r>
      <w:r w:rsidR="00D34235">
        <w:t>q</w:t>
      </w:r>
      <w:r w:rsidR="00995FA6">
        <w:t>uête</w:t>
      </w:r>
    </w:p>
    <w:p w:rsidR="00995FA6" w:rsidRDefault="00995FA6" w:rsidP="0006132D">
      <w:pPr>
        <w:pStyle w:val="Lijstalinea"/>
        <w:numPr>
          <w:ilvl w:val="0"/>
          <w:numId w:val="6"/>
        </w:numPr>
        <w:spacing w:line="252" w:lineRule="auto"/>
        <w:ind w:left="0" w:firstLine="0"/>
        <w:jc w:val="both"/>
      </w:pPr>
      <w:r>
        <w:t>Kleuterparticipatie</w:t>
      </w:r>
    </w:p>
    <w:p w:rsidR="00995FA6" w:rsidRPr="0008351E" w:rsidRDefault="00995FA6" w:rsidP="0006132D">
      <w:pPr>
        <w:pStyle w:val="Lijstalinea"/>
        <w:numPr>
          <w:ilvl w:val="0"/>
          <w:numId w:val="6"/>
        </w:numPr>
        <w:spacing w:line="252" w:lineRule="auto"/>
        <w:ind w:left="0" w:firstLine="0"/>
        <w:jc w:val="both"/>
      </w:pPr>
      <w:r>
        <w:t>Algemene Vergadering</w:t>
      </w:r>
    </w:p>
    <w:p w:rsidR="0006132D" w:rsidRDefault="0006132D" w:rsidP="0006132D">
      <w:pPr>
        <w:spacing w:line="252" w:lineRule="auto"/>
        <w:jc w:val="both"/>
      </w:pPr>
    </w:p>
    <w:p w:rsidR="0006132D" w:rsidRDefault="0006132D" w:rsidP="0006132D">
      <w:r>
        <w:br w:type="page"/>
      </w:r>
    </w:p>
    <w:p w:rsidR="0006132D" w:rsidRPr="0008351E" w:rsidRDefault="0006132D" w:rsidP="0006132D">
      <w:pPr>
        <w:shd w:val="clear" w:color="auto" w:fill="A6A6A6" w:themeFill="background1" w:themeFillShade="A6"/>
        <w:tabs>
          <w:tab w:val="left" w:pos="709"/>
        </w:tabs>
        <w:spacing w:line="276" w:lineRule="auto"/>
        <w:jc w:val="both"/>
        <w:rPr>
          <w:rFonts w:cstheme="minorHAnsi"/>
          <w:b/>
        </w:rPr>
      </w:pPr>
      <w:r w:rsidRPr="0008351E">
        <w:rPr>
          <w:rFonts w:cstheme="minorHAnsi"/>
          <w:b/>
        </w:rPr>
        <w:lastRenderedPageBreak/>
        <w:t>Verslag</w:t>
      </w:r>
    </w:p>
    <w:p w:rsidR="0006132D" w:rsidRPr="0008351E" w:rsidRDefault="0006132D" w:rsidP="0006132D">
      <w:pPr>
        <w:jc w:val="both"/>
        <w:rPr>
          <w:rFonts w:cstheme="minorHAnsi"/>
        </w:rPr>
      </w:pPr>
    </w:p>
    <w:p w:rsidR="0006132D" w:rsidRPr="0008351E" w:rsidRDefault="0006132D" w:rsidP="0006132D">
      <w:pPr>
        <w:pStyle w:val="Lijstalinea"/>
        <w:numPr>
          <w:ilvl w:val="0"/>
          <w:numId w:val="7"/>
        </w:numPr>
        <w:shd w:val="clear" w:color="auto" w:fill="D9D9D9" w:themeFill="background1" w:themeFillShade="D9"/>
        <w:spacing w:line="276" w:lineRule="auto"/>
        <w:ind w:left="0" w:firstLine="0"/>
        <w:jc w:val="both"/>
      </w:pPr>
      <w:r w:rsidRPr="0008351E">
        <w:t>Goedkeuring vorig verslag</w:t>
      </w:r>
    </w:p>
    <w:p w:rsidR="0006132D" w:rsidRPr="0008351E" w:rsidRDefault="0006132D" w:rsidP="0006132D">
      <w:pPr>
        <w:jc w:val="both"/>
        <w:rPr>
          <w:rFonts w:cstheme="minorHAnsi"/>
        </w:rPr>
      </w:pPr>
      <w:r w:rsidRPr="0008351E">
        <w:t xml:space="preserve">Er zijn geen opmerkingen bij het verslag van het Dagelijks Bestuur van </w:t>
      </w:r>
      <w:r w:rsidR="008F32A2">
        <w:t>21 december</w:t>
      </w:r>
      <w:r w:rsidRPr="0008351E">
        <w:t xml:space="preserve"> 2017. Het verslag is bijgevolg goedgekeurd.</w:t>
      </w:r>
    </w:p>
    <w:p w:rsidR="0006132D" w:rsidRPr="0008351E" w:rsidRDefault="0006132D" w:rsidP="0006132D">
      <w:pPr>
        <w:pStyle w:val="Geenafstand"/>
        <w:spacing w:line="276" w:lineRule="auto"/>
        <w:jc w:val="both"/>
      </w:pPr>
    </w:p>
    <w:p w:rsidR="0006132D" w:rsidRPr="0008351E" w:rsidRDefault="0006132D" w:rsidP="0006132D">
      <w:pPr>
        <w:pStyle w:val="Lijstalinea"/>
        <w:numPr>
          <w:ilvl w:val="0"/>
          <w:numId w:val="7"/>
        </w:numPr>
        <w:shd w:val="clear" w:color="auto" w:fill="D9D9D9" w:themeFill="background1" w:themeFillShade="D9"/>
        <w:spacing w:line="276" w:lineRule="auto"/>
        <w:ind w:left="0" w:firstLine="0"/>
        <w:jc w:val="both"/>
      </w:pPr>
      <w:r w:rsidRPr="0008351E">
        <w:t>Inschrijvingsbeleid</w:t>
      </w:r>
    </w:p>
    <w:p w:rsidR="0006132D" w:rsidRDefault="0006132D" w:rsidP="0006132D">
      <w:pPr>
        <w:pStyle w:val="Geenafstand"/>
      </w:pPr>
    </w:p>
    <w:p w:rsidR="00466F79" w:rsidRDefault="00466F79" w:rsidP="00466F79">
      <w:pPr>
        <w:pStyle w:val="Geenafstand"/>
      </w:pPr>
      <w:r>
        <w:t>De aanmeldingsprocedure in februari is goed verlopen. Uit de eerste gegevens blijkt o.m. het volgende:</w:t>
      </w:r>
    </w:p>
    <w:p w:rsidR="00466F79" w:rsidRDefault="008F32A2" w:rsidP="00466F79">
      <w:pPr>
        <w:pStyle w:val="Geenafstand"/>
        <w:numPr>
          <w:ilvl w:val="0"/>
          <w:numId w:val="9"/>
        </w:numPr>
      </w:pPr>
      <w:r>
        <w:t>Er zijn 140</w:t>
      </w:r>
      <w:r w:rsidR="00466F79">
        <w:t xml:space="preserve"> aanmeldingen. Dit is minder dan vorige jaren, maar anderzijds is ook het totale contingent instappertjes kleiner geworden, althans in </w:t>
      </w:r>
      <w:r>
        <w:t>Ronse</w:t>
      </w:r>
      <w:r w:rsidR="00466F79">
        <w:t>, wellicht ten gevolge van een dalende nataliteit.</w:t>
      </w:r>
      <w:r>
        <w:t xml:space="preserve"> Bv. ten opzichte van vorig jaar werden 33 minder gezinnen aangeschreven.</w:t>
      </w:r>
    </w:p>
    <w:p w:rsidR="00466F79" w:rsidRDefault="006014F8" w:rsidP="00466F79">
      <w:pPr>
        <w:pStyle w:val="Geenafstand"/>
        <w:numPr>
          <w:ilvl w:val="0"/>
          <w:numId w:val="9"/>
        </w:numPr>
      </w:pPr>
      <w:r>
        <w:t>Van de 291</w:t>
      </w:r>
      <w:r w:rsidR="00466F79">
        <w:t xml:space="preserve"> ouders van kinderen geboren in 2016 en gedomicilieerd te </w:t>
      </w:r>
      <w:r>
        <w:t>Ronse heeft 30</w:t>
      </w:r>
      <w:r w:rsidR="00466F79">
        <w:t>% aangemeld. Dit is een relatief normaal cijfer, maar doordat het aantal ingeschreven broers/zussen en kinderen van personeelsleden vrij laag is (</w:t>
      </w:r>
      <w:r w:rsidR="00800C58">
        <w:t>32</w:t>
      </w:r>
      <w:r w:rsidR="00466F79">
        <w:t xml:space="preserve">%), zijn momenteel nog relatief veel instappertjes zonder </w:t>
      </w:r>
      <w:r w:rsidR="00800C58">
        <w:t xml:space="preserve">Ronsese Nederlandstalige </w:t>
      </w:r>
      <w:r w:rsidR="00466F79">
        <w:t>school (</w:t>
      </w:r>
      <w:r w:rsidR="00800C58">
        <w:t xml:space="preserve">110 </w:t>
      </w:r>
      <w:r w:rsidR="00466F79">
        <w:t xml:space="preserve">of 38%). We volgen op hoeveel hiervan </w:t>
      </w:r>
      <w:r w:rsidR="00941453">
        <w:t xml:space="preserve">nog </w:t>
      </w:r>
      <w:r w:rsidR="00466F79">
        <w:t xml:space="preserve">tijdens de vrije inschrijvingen inschrijven. </w:t>
      </w:r>
    </w:p>
    <w:p w:rsidR="00466F79" w:rsidRDefault="00941453" w:rsidP="00466F79">
      <w:pPr>
        <w:pStyle w:val="Geenafstand"/>
        <w:numPr>
          <w:ilvl w:val="0"/>
          <w:numId w:val="9"/>
        </w:numPr>
      </w:pPr>
      <w:r>
        <w:t>Het aantal toewijzingen (98</w:t>
      </w:r>
      <w:r w:rsidR="00466F79">
        <w:t xml:space="preserve">%) </w:t>
      </w:r>
      <w:r>
        <w:t>is zoals steeds zeer hoog, het aantal toewijzing</w:t>
      </w:r>
      <w:r w:rsidR="00466F79">
        <w:t>en toewijzingen eerste keuze</w:t>
      </w:r>
      <w:r w:rsidR="00FF3987">
        <w:t xml:space="preserve"> (81</w:t>
      </w:r>
      <w:r w:rsidR="00466F79">
        <w:t xml:space="preserve">%) is </w:t>
      </w:r>
      <w:r>
        <w:t>ook behoorlijk</w:t>
      </w:r>
      <w:r w:rsidR="00466F79">
        <w:t xml:space="preserve">. </w:t>
      </w:r>
      <w:r w:rsidR="00FF3987">
        <w:t>23 kinderen kregen de tweede keuze en 3 de derde keuze. Eén kind blijft zonder toewijzing; het was aangemeld voor twee (kleinere) scholen</w:t>
      </w:r>
      <w:r w:rsidR="00466F79">
        <w:t>.</w:t>
      </w:r>
    </w:p>
    <w:p w:rsidR="006225BA" w:rsidRDefault="006225BA" w:rsidP="00466F79">
      <w:pPr>
        <w:pStyle w:val="Geenafstand"/>
        <w:numPr>
          <w:ilvl w:val="0"/>
          <w:numId w:val="9"/>
        </w:numPr>
      </w:pPr>
      <w:r>
        <w:t xml:space="preserve">Steinerschool De Ringelwikke heeft in 2 gevallen van gezinnen met gekoppelde kinderen de capaciteit verhoogd +1 verhoogd om ook de andere broer/zus te kunnen toelaten, en dit voor geboortejaren 2015 en 2014. Binnen het LOP hebben we de preventieve afspraak dat dergelijke gevallen steeds de goedkeuring krijgen. </w:t>
      </w:r>
    </w:p>
    <w:p w:rsidR="00466F79" w:rsidRDefault="00466F79" w:rsidP="00466F79">
      <w:pPr>
        <w:pStyle w:val="Geenafstand"/>
      </w:pPr>
    </w:p>
    <w:p w:rsidR="00466F79" w:rsidRPr="00894E77" w:rsidRDefault="00466F79" w:rsidP="00466F79">
      <w:pPr>
        <w:pStyle w:val="Geenafstand"/>
      </w:pPr>
      <w:r>
        <w:t xml:space="preserve">Voor alle relevante cijfergegevens, zie het document in </w:t>
      </w:r>
      <w:r>
        <w:rPr>
          <w:b/>
        </w:rPr>
        <w:t>bijlage 1</w:t>
      </w:r>
      <w:r>
        <w:t xml:space="preserve">. </w:t>
      </w:r>
    </w:p>
    <w:p w:rsidR="00466F79" w:rsidRDefault="00466F79" w:rsidP="00466F79">
      <w:pPr>
        <w:pStyle w:val="Geenafstand"/>
      </w:pPr>
    </w:p>
    <w:p w:rsidR="00466F79" w:rsidRDefault="00466F79" w:rsidP="00466F79">
      <w:pPr>
        <w:pStyle w:val="Geenafstand"/>
      </w:pPr>
      <w:r>
        <w:t>Er zijn geen gevallen voor de dysfunctiecommissie. Normaliter zijn dit gevallen waarin scholen een capaciteitsverhoging vragen omwille van broer/zus cases waarin slechts voor een van beide plaats is. Opnieuw zijn er dergelijke cases, nl. 4, verdeeld over 3 scholen, maar in geen enkele van de gevallen beslist de school om een capaciteitsverhoging te vragen.</w:t>
      </w:r>
    </w:p>
    <w:p w:rsidR="00466F79" w:rsidRDefault="00466F79" w:rsidP="00466F79">
      <w:pPr>
        <w:pStyle w:val="Geenafstand"/>
      </w:pPr>
    </w:p>
    <w:p w:rsidR="00466F79" w:rsidRDefault="00466F79" w:rsidP="00466F79">
      <w:pPr>
        <w:pStyle w:val="Geenafstand"/>
      </w:pPr>
      <w:r>
        <w:t>De resultaten worden eind deze week of begin volgende week naar de scholen gestuurd; vervolgens krijgen de ouders hun toewijzingsbrief.</w:t>
      </w:r>
    </w:p>
    <w:p w:rsidR="00466F79" w:rsidRDefault="00466F79" w:rsidP="00466F79">
      <w:pPr>
        <w:pStyle w:val="Geenafstand"/>
      </w:pPr>
    </w:p>
    <w:p w:rsidR="00466F79" w:rsidRDefault="00466F79" w:rsidP="00466F79">
      <w:pPr>
        <w:pStyle w:val="Geenafstand"/>
      </w:pPr>
      <w:r>
        <w:t xml:space="preserve">Op de volgende stuurgroep agenderen we nog een finaal evaluatiemoment,  om te bekijken of er iets moet veranderen aan het aanmeldingsdossier of niet. </w:t>
      </w:r>
    </w:p>
    <w:p w:rsidR="00466F79" w:rsidRDefault="00466F79" w:rsidP="00466F79">
      <w:pPr>
        <w:pStyle w:val="Geenafstand"/>
      </w:pPr>
    </w:p>
    <w:p w:rsidR="00466F79" w:rsidRPr="00BF04EB" w:rsidRDefault="00466F79" w:rsidP="00466F79">
      <w:pPr>
        <w:pStyle w:val="Geenafstand"/>
      </w:pPr>
      <w:bookmarkStart w:id="0" w:name="_Hlk510089795"/>
      <w:r>
        <w:t xml:space="preserve">Het is mogelijk dat er een </w:t>
      </w:r>
      <w:r w:rsidR="006225BA">
        <w:t>nieuw Vlaams wetgevend initiatief komt in het kader van het inschrijvingsrecht, dat een invloed zou kunnen hebben op onze lokale procedure. Uiteraard wordt het LOP hierover geïnformeerd</w:t>
      </w:r>
      <w:r>
        <w:t xml:space="preserve">. </w:t>
      </w:r>
    </w:p>
    <w:bookmarkEnd w:id="0"/>
    <w:p w:rsidR="00851483" w:rsidRDefault="00851483"/>
    <w:p w:rsidR="00377CEB" w:rsidRDefault="00377CEB"/>
    <w:p w:rsidR="00377CEB" w:rsidRDefault="00377CEB"/>
    <w:p w:rsidR="00A41649" w:rsidRPr="0008351E" w:rsidRDefault="00A41649" w:rsidP="00A41649">
      <w:pPr>
        <w:pStyle w:val="Lijstalinea"/>
        <w:numPr>
          <w:ilvl w:val="0"/>
          <w:numId w:val="7"/>
        </w:numPr>
        <w:shd w:val="clear" w:color="auto" w:fill="D9D9D9" w:themeFill="background1" w:themeFillShade="D9"/>
        <w:spacing w:line="276" w:lineRule="auto"/>
        <w:ind w:left="0" w:firstLine="0"/>
        <w:jc w:val="both"/>
      </w:pPr>
      <w:r>
        <w:lastRenderedPageBreak/>
        <w:t>Openscholendag</w:t>
      </w:r>
    </w:p>
    <w:p w:rsidR="0006132D" w:rsidRDefault="0006132D"/>
    <w:p w:rsidR="00A41649" w:rsidRDefault="00A41649" w:rsidP="00B740FE">
      <w:pPr>
        <w:pStyle w:val="Lijstalinea"/>
        <w:numPr>
          <w:ilvl w:val="0"/>
          <w:numId w:val="11"/>
        </w:numPr>
      </w:pPr>
      <w:r>
        <w:t>De Openscholendag van 17 januari werd positief onthaald, zowel</w:t>
      </w:r>
      <w:r w:rsidR="00F3576A">
        <w:t xml:space="preserve"> door de scholen als door de CLB’s en deelnemende welzijnspartners.</w:t>
      </w:r>
    </w:p>
    <w:p w:rsidR="00B13F0D" w:rsidRDefault="00B13F0D" w:rsidP="00B740FE">
      <w:pPr>
        <w:pStyle w:val="Lijstalinea"/>
        <w:numPr>
          <w:ilvl w:val="0"/>
          <w:numId w:val="11"/>
        </w:numPr>
      </w:pPr>
      <w:r>
        <w:t>Voor scholen was het wel druk, zeker omdat sommige ouders nog op andere tijdstippen kwamen opdagen dan de vaste</w:t>
      </w:r>
    </w:p>
    <w:p w:rsidR="00F3576A" w:rsidRDefault="00F3576A" w:rsidP="00B740FE">
      <w:pPr>
        <w:pStyle w:val="Lijstalinea"/>
        <w:numPr>
          <w:ilvl w:val="0"/>
          <w:numId w:val="11"/>
        </w:numPr>
      </w:pPr>
      <w:r>
        <w:t>Er vonden in totaal 30 schoolbezoek</w:t>
      </w:r>
      <w:r w:rsidR="00B740FE">
        <w:t>en</w:t>
      </w:r>
      <w:r>
        <w:t xml:space="preserve"> plaats</w:t>
      </w:r>
      <w:r w:rsidR="00B740FE">
        <w:t xml:space="preserve"> en er kwamen een 20-tal ouders de beurs bezoeken. Dit zijn geen slechte aantallen voor een eerste keer. Als we rekening houden met het feit dat ongeveer een derde van de aangeschreven instappertjes broers of zussen zijn, dan is dat een return van meer dan 1 op 10. </w:t>
      </w:r>
    </w:p>
    <w:p w:rsidR="00B740FE" w:rsidRDefault="00B740FE" w:rsidP="00B740FE">
      <w:pPr>
        <w:pStyle w:val="Lijstalinea"/>
        <w:numPr>
          <w:ilvl w:val="0"/>
          <w:numId w:val="11"/>
        </w:numPr>
      </w:pPr>
      <w:r>
        <w:t>De scholen in het centrum trokken de meeste bezoekers.</w:t>
      </w:r>
    </w:p>
    <w:p w:rsidR="00B740FE" w:rsidRDefault="00B740FE" w:rsidP="00B740FE">
      <w:pPr>
        <w:pStyle w:val="Lijstalinea"/>
        <w:numPr>
          <w:ilvl w:val="0"/>
          <w:numId w:val="11"/>
        </w:numPr>
      </w:pPr>
      <w:r>
        <w:t xml:space="preserve">Onder de mensen die de beurs bezochten, waren ook een paar ouders van de Prinskouter die een huisbezoek hadden gekregen in het kader van Schoolstart </w:t>
      </w:r>
    </w:p>
    <w:p w:rsidR="00B740FE" w:rsidRDefault="00B740FE" w:rsidP="00B740FE">
      <w:pPr>
        <w:pStyle w:val="Lijstalinea"/>
        <w:numPr>
          <w:ilvl w:val="0"/>
          <w:numId w:val="11"/>
        </w:numPr>
      </w:pPr>
      <w:r>
        <w:t>De beursbezoekers namen hun tijd en deden meestal de volledige ronde. De diensten konden goed hun informatie kwijt.</w:t>
      </w:r>
    </w:p>
    <w:p w:rsidR="00B13F0D" w:rsidRDefault="00B13F0D" w:rsidP="00B740FE">
      <w:pPr>
        <w:pStyle w:val="Lijstalinea"/>
        <w:numPr>
          <w:ilvl w:val="0"/>
          <w:numId w:val="11"/>
        </w:numPr>
      </w:pPr>
      <w:r>
        <w:t xml:space="preserve">De suggestie om de beurs te verruimen naar een breder publiek (bv. volledig basisonderwijs) vindt weinig bijval. Het initiatief dreigt te groot te worden en/of een andere invulling te krijgen. De organisaties die nu deelnemen wensen zich specifiek te richten tot de gezinnen met instappertjes. </w:t>
      </w:r>
      <w:r w:rsidR="00BD1700">
        <w:t>Het is dan ook best om die focus te houden.</w:t>
      </w:r>
    </w:p>
    <w:p w:rsidR="003939D2" w:rsidRDefault="003939D2" w:rsidP="003939D2"/>
    <w:p w:rsidR="003939D2" w:rsidRPr="0008351E" w:rsidRDefault="003939D2" w:rsidP="003939D2">
      <w:pPr>
        <w:pStyle w:val="Lijstalinea"/>
        <w:numPr>
          <w:ilvl w:val="0"/>
          <w:numId w:val="7"/>
        </w:numPr>
        <w:shd w:val="clear" w:color="auto" w:fill="D9D9D9" w:themeFill="background1" w:themeFillShade="D9"/>
        <w:spacing w:line="276" w:lineRule="auto"/>
        <w:ind w:left="0" w:firstLine="0"/>
        <w:jc w:val="both"/>
      </w:pPr>
      <w:r>
        <w:t>Spijbelen</w:t>
      </w:r>
    </w:p>
    <w:p w:rsidR="007E54AE" w:rsidRDefault="007E54AE" w:rsidP="007E54AE">
      <w:pPr>
        <w:spacing w:line="252" w:lineRule="auto"/>
      </w:pPr>
    </w:p>
    <w:p w:rsidR="007E54AE" w:rsidRDefault="007E54AE" w:rsidP="00581F10">
      <w:pPr>
        <w:pStyle w:val="Lijstalinea"/>
        <w:numPr>
          <w:ilvl w:val="0"/>
          <w:numId w:val="17"/>
        </w:numPr>
        <w:spacing w:line="252" w:lineRule="auto"/>
      </w:pPr>
      <w:r w:rsidRPr="00D32CEC">
        <w:t>Op het DB</w:t>
      </w:r>
      <w:r>
        <w:t xml:space="preserve"> van 21 december was afgesproken om in het kader van het spijbeloverleg de problematiek in kaart te brengen via een bevraging van de scholen. Met de ‘problematiek’ bedoelen we een te groot aantal afwezigheden op school waardoor het normale leerproces in het gedrang komt.</w:t>
      </w:r>
    </w:p>
    <w:p w:rsidR="007E54AE" w:rsidRDefault="007E54AE" w:rsidP="00D16A12">
      <w:pPr>
        <w:spacing w:line="252" w:lineRule="auto"/>
        <w:ind w:left="360"/>
      </w:pPr>
      <w:r>
        <w:t xml:space="preserve">Ondertussen hebben </w:t>
      </w:r>
      <w:r w:rsidR="003E1B27">
        <w:t>2 scholen geantwoord. We proberen tegen volgende DB alle antwoorden te verzamelen.</w:t>
      </w:r>
    </w:p>
    <w:p w:rsidR="00581F10" w:rsidRDefault="00581F10" w:rsidP="00581F10">
      <w:pPr>
        <w:pStyle w:val="Lijstalinea"/>
        <w:numPr>
          <w:ilvl w:val="0"/>
          <w:numId w:val="17"/>
        </w:numPr>
        <w:spacing w:line="252" w:lineRule="auto"/>
      </w:pPr>
      <w:r>
        <w:t>In het k</w:t>
      </w:r>
      <w:r w:rsidR="00A87FB2">
        <w:t xml:space="preserve">ader van een spijbeloverleg zou het nuttig kunnen zijn </w:t>
      </w:r>
    </w:p>
    <w:p w:rsidR="003E1B27" w:rsidRDefault="00A87FB2" w:rsidP="00581F10">
      <w:pPr>
        <w:pStyle w:val="Lijstalinea"/>
        <w:numPr>
          <w:ilvl w:val="1"/>
          <w:numId w:val="17"/>
        </w:numPr>
        <w:spacing w:line="252" w:lineRule="auto"/>
      </w:pPr>
      <w:r>
        <w:t>om de stap</w:t>
      </w:r>
      <w:r w:rsidR="00581F10">
        <w:t>penplannen eens te herbekijken</w:t>
      </w:r>
    </w:p>
    <w:p w:rsidR="00581F10" w:rsidRDefault="00581F10" w:rsidP="00581F10">
      <w:pPr>
        <w:pStyle w:val="Lijstalinea"/>
        <w:numPr>
          <w:ilvl w:val="1"/>
          <w:numId w:val="17"/>
        </w:numPr>
        <w:spacing w:line="252" w:lineRule="auto"/>
      </w:pPr>
      <w:r>
        <w:t>de communicatie met de ouders eens onder de loep te nemen: de ouders onmiddellijk opbellen, pictogrammen in het brievenbeleid…</w:t>
      </w:r>
    </w:p>
    <w:p w:rsidR="00581F10" w:rsidRDefault="00A87FB2" w:rsidP="00581F10">
      <w:pPr>
        <w:pStyle w:val="Lijstalinea"/>
        <w:numPr>
          <w:ilvl w:val="0"/>
          <w:numId w:val="17"/>
        </w:numPr>
        <w:spacing w:line="252" w:lineRule="auto"/>
      </w:pPr>
      <w:r>
        <w:t xml:space="preserve">Over de voorbije schooljaren heen zijn ook positieve signalen te melden: </w:t>
      </w:r>
    </w:p>
    <w:p w:rsidR="00581F10" w:rsidRDefault="00A87FB2" w:rsidP="00581F10">
      <w:pPr>
        <w:pStyle w:val="Lijstalinea"/>
        <w:numPr>
          <w:ilvl w:val="1"/>
          <w:numId w:val="17"/>
        </w:numPr>
        <w:spacing w:line="252" w:lineRule="auto"/>
      </w:pPr>
      <w:r>
        <w:t xml:space="preserve">ouders bellen spontaan naar school om ziekte te melden, </w:t>
      </w:r>
    </w:p>
    <w:p w:rsidR="00A87FB2" w:rsidRDefault="00581F10" w:rsidP="00581F10">
      <w:pPr>
        <w:pStyle w:val="Lijstalinea"/>
        <w:numPr>
          <w:ilvl w:val="1"/>
          <w:numId w:val="17"/>
        </w:numPr>
        <w:spacing w:line="252" w:lineRule="auto"/>
      </w:pPr>
      <w:r>
        <w:t>het gebeurt minder dat gezinnen nog op reis zijn (meer bepaald de allochtone gezinnen die in de zomer naar het land van herkomst reizen)</w:t>
      </w:r>
    </w:p>
    <w:p w:rsidR="00581F10" w:rsidRDefault="00581F10" w:rsidP="00581F10">
      <w:pPr>
        <w:pStyle w:val="Lijstalinea"/>
        <w:numPr>
          <w:ilvl w:val="1"/>
          <w:numId w:val="17"/>
        </w:numPr>
        <w:spacing w:line="252" w:lineRule="auto"/>
      </w:pPr>
      <w:r>
        <w:t>minder valse doktersbriefjes</w:t>
      </w:r>
    </w:p>
    <w:p w:rsidR="00D16A12" w:rsidRDefault="00D16A12" w:rsidP="00D16A12">
      <w:pPr>
        <w:spacing w:line="252" w:lineRule="auto"/>
        <w:ind w:left="360"/>
      </w:pPr>
      <w:r>
        <w:t>Anderzijds krijgen scholen vaker te maken met agressie</w:t>
      </w:r>
    </w:p>
    <w:p w:rsidR="00581F10" w:rsidRPr="00D16A12" w:rsidRDefault="00581F10" w:rsidP="00581F10">
      <w:pPr>
        <w:pStyle w:val="Lijstalinea"/>
        <w:numPr>
          <w:ilvl w:val="0"/>
          <w:numId w:val="17"/>
        </w:numPr>
        <w:spacing w:line="252" w:lineRule="auto"/>
        <w:rPr>
          <w:sz w:val="24"/>
        </w:rPr>
      </w:pPr>
      <w:bookmarkStart w:id="1" w:name="_Hlk510100856"/>
      <w:r w:rsidRPr="00D16A12">
        <w:rPr>
          <w:rFonts w:cstheme="minorHAnsi"/>
          <w:szCs w:val="20"/>
        </w:rPr>
        <w:t>Volgens een</w:t>
      </w:r>
      <w:r w:rsidR="007B7C9E">
        <w:rPr>
          <w:rFonts w:cstheme="minorHAnsi"/>
          <w:szCs w:val="20"/>
        </w:rPr>
        <w:t xml:space="preserve"> Vlaamse rapport over kleuteraf</w:t>
      </w:r>
      <w:r w:rsidRPr="00D16A12">
        <w:rPr>
          <w:rFonts w:cstheme="minorHAnsi"/>
          <w:szCs w:val="20"/>
        </w:rPr>
        <w:t xml:space="preserve">wezigheden gepubliceerd in november 2017 waren in het schooljaar 2016-2017 in </w:t>
      </w:r>
      <w:r w:rsidR="001A5493" w:rsidRPr="00D16A12">
        <w:rPr>
          <w:rFonts w:cstheme="minorHAnsi"/>
          <w:szCs w:val="20"/>
        </w:rPr>
        <w:t>Ronse</w:t>
      </w:r>
      <w:r w:rsidRPr="00D16A12">
        <w:rPr>
          <w:rFonts w:cstheme="minorHAnsi"/>
          <w:szCs w:val="20"/>
        </w:rPr>
        <w:t xml:space="preserve"> 43 kleuters onvoldoende halve dagen aanwezig in de klas (13 driejarigen, 15 vierjarigen en 15 vijfjarigen). </w:t>
      </w:r>
      <w:r w:rsidR="003544DE">
        <w:rPr>
          <w:rFonts w:cstheme="minorHAnsi"/>
          <w:szCs w:val="20"/>
        </w:rPr>
        <w:t>Plannen we hier terug actie zoals een 7-tal jaren geleden?</w:t>
      </w:r>
      <w:r w:rsidRPr="00D16A12">
        <w:rPr>
          <w:rFonts w:cstheme="minorHAnsi"/>
          <w:szCs w:val="20"/>
        </w:rPr>
        <w:t xml:space="preserve"> Dit wordt geagendeerd op het volgende Dagelijks Bestu</w:t>
      </w:r>
      <w:bookmarkStart w:id="2" w:name="_GoBack"/>
      <w:bookmarkEnd w:id="2"/>
      <w:r w:rsidRPr="00D16A12">
        <w:rPr>
          <w:rFonts w:cstheme="minorHAnsi"/>
          <w:szCs w:val="20"/>
        </w:rPr>
        <w:t>ur.</w:t>
      </w:r>
    </w:p>
    <w:bookmarkEnd w:id="1"/>
    <w:p w:rsidR="00D16A12" w:rsidRPr="00D16A12" w:rsidRDefault="00D16A12" w:rsidP="00581F10">
      <w:pPr>
        <w:pStyle w:val="Lijstalinea"/>
        <w:numPr>
          <w:ilvl w:val="0"/>
          <w:numId w:val="17"/>
        </w:numPr>
        <w:spacing w:line="252" w:lineRule="auto"/>
        <w:rPr>
          <w:sz w:val="24"/>
        </w:rPr>
      </w:pPr>
      <w:r>
        <w:rPr>
          <w:rFonts w:cstheme="minorHAnsi"/>
          <w:szCs w:val="20"/>
        </w:rPr>
        <w:lastRenderedPageBreak/>
        <w:t xml:space="preserve">Nora meldt een interessant project in Wallonië waar resultaten behaald worden in opvoedingsondersteuning dankzij intensieve gesprekken met vaders. Het uitgangspunt is dat opvoedingspatronen (ook de negatieve) heel vaak voortkomen uit de opvoeding die men zelf genoten heeft. Door dit inzicht bij te brengen komt er ruimte voor verandering. </w:t>
      </w:r>
    </w:p>
    <w:p w:rsidR="00D16A12" w:rsidRPr="00D16A12" w:rsidRDefault="00D16A12" w:rsidP="00581F10">
      <w:pPr>
        <w:pStyle w:val="Lijstalinea"/>
        <w:numPr>
          <w:ilvl w:val="0"/>
          <w:numId w:val="17"/>
        </w:numPr>
        <w:spacing w:line="252" w:lineRule="auto"/>
        <w:rPr>
          <w:sz w:val="24"/>
        </w:rPr>
      </w:pPr>
      <w:r>
        <w:rPr>
          <w:rFonts w:cstheme="minorHAnsi"/>
          <w:szCs w:val="20"/>
        </w:rPr>
        <w:t>Ouders zijn altijd ‘betrokken’ bij de ontwikkeling van hun kinderen maar er is veel diversiteit, veel onwetendheid over de juiste verwachtingen en ook vaak een hoge drempel (schaamte) om daarvoor uit te komen. Heel belangrijk voor scholen en organisaties is om mensen op de juiste manier aan te spreken.</w:t>
      </w:r>
    </w:p>
    <w:p w:rsidR="00581F10" w:rsidRDefault="00581F10" w:rsidP="00581F10">
      <w:pPr>
        <w:spacing w:line="252" w:lineRule="auto"/>
      </w:pPr>
    </w:p>
    <w:p w:rsidR="00D16A12" w:rsidRPr="0008351E" w:rsidRDefault="00D16A12" w:rsidP="00D16A12">
      <w:pPr>
        <w:pStyle w:val="Lijstalinea"/>
        <w:numPr>
          <w:ilvl w:val="0"/>
          <w:numId w:val="7"/>
        </w:numPr>
        <w:shd w:val="clear" w:color="auto" w:fill="D9D9D9" w:themeFill="background1" w:themeFillShade="D9"/>
        <w:spacing w:line="276" w:lineRule="auto"/>
        <w:ind w:left="0" w:firstLine="0"/>
        <w:jc w:val="both"/>
      </w:pPr>
      <w:r>
        <w:t>Kleuterparticipatie</w:t>
      </w:r>
    </w:p>
    <w:p w:rsidR="00D16A12" w:rsidRDefault="00032388" w:rsidP="00581F10">
      <w:pPr>
        <w:spacing w:line="252" w:lineRule="auto"/>
      </w:pPr>
      <w:r>
        <w:t>Volgens de gegevens van Kind &amp; Gezin waren in 2017 drie 4-jarige en zeven 5-jarige kleuters niet ingeschreven. Dat zijn er een aantal meer dan andere jaren.</w:t>
      </w:r>
    </w:p>
    <w:p w:rsidR="00102DEE" w:rsidRDefault="00102DEE" w:rsidP="00581F10">
      <w:pPr>
        <w:spacing w:line="252" w:lineRule="auto"/>
      </w:pPr>
      <w:r>
        <w:t xml:space="preserve">Vijf van </w:t>
      </w:r>
      <w:r w:rsidR="00E77C07">
        <w:t>deze tien dossiers zouden al behandeld</w:t>
      </w:r>
      <w:r>
        <w:t xml:space="preserve"> zijn. Twee kinderen zouden op het moment van de laatste behandeling verblijven in het buitenland, twee zouden al op een school zijn en één kind is niet ingeschreven wegens medische redenen.</w:t>
      </w:r>
    </w:p>
    <w:p w:rsidR="00032388" w:rsidRDefault="00032388" w:rsidP="00581F10">
      <w:pPr>
        <w:spacing w:line="252" w:lineRule="auto"/>
      </w:pPr>
      <w:r>
        <w:t xml:space="preserve">Zoals vorig jaar beslist het LOP om het mandaat voor </w:t>
      </w:r>
      <w:r w:rsidR="00497080">
        <w:t>opvolging en</w:t>
      </w:r>
      <w:r>
        <w:t xml:space="preserve"> eventuele toeleiding naar onderwijs te geven aan Samenlevingsopbouw.</w:t>
      </w:r>
    </w:p>
    <w:p w:rsidR="0006132D" w:rsidRDefault="0006132D"/>
    <w:p w:rsidR="00D16A12" w:rsidRPr="0008351E" w:rsidRDefault="00D16A12" w:rsidP="00D16A12">
      <w:pPr>
        <w:pStyle w:val="Lijstalinea"/>
        <w:numPr>
          <w:ilvl w:val="0"/>
          <w:numId w:val="7"/>
        </w:numPr>
        <w:shd w:val="clear" w:color="auto" w:fill="D9D9D9" w:themeFill="background1" w:themeFillShade="D9"/>
        <w:spacing w:line="276" w:lineRule="auto"/>
        <w:ind w:left="0" w:firstLine="0"/>
        <w:jc w:val="both"/>
      </w:pPr>
      <w:r>
        <w:t>Algemene Vergadering</w:t>
      </w:r>
    </w:p>
    <w:p w:rsidR="0006132D" w:rsidRDefault="0006132D"/>
    <w:p w:rsidR="00032388" w:rsidRDefault="00032388" w:rsidP="00032388">
      <w:pPr>
        <w:pStyle w:val="Lijstalinea"/>
        <w:numPr>
          <w:ilvl w:val="0"/>
          <w:numId w:val="18"/>
        </w:numPr>
      </w:pPr>
      <w:r>
        <w:t>De AV zal in het teken staan van de omgevingsanalyse. Aangezien ook gemeentelijke diensten hiermee bezig zijn in het kader van een  nieuwe legislatuur en er misschien samenwerkingsvormen mogelijk zijn, leggen we de AV beter in het najaar.</w:t>
      </w:r>
    </w:p>
    <w:p w:rsidR="00032388" w:rsidRDefault="00032388" w:rsidP="00032388">
      <w:pPr>
        <w:pStyle w:val="Lijstalinea"/>
        <w:numPr>
          <w:ilvl w:val="0"/>
          <w:numId w:val="18"/>
        </w:numPr>
      </w:pPr>
      <w:r>
        <w:t>De aanpak zal methodisch anders zijn dan bij vorige gelegenheden, met kleine groepjes die uitwisselen over welbepaalde onderwerpen.</w:t>
      </w:r>
    </w:p>
    <w:p w:rsidR="00032388" w:rsidRDefault="00032388" w:rsidP="00032388">
      <w:pPr>
        <w:pStyle w:val="Lijstalinea"/>
        <w:numPr>
          <w:ilvl w:val="0"/>
          <w:numId w:val="18"/>
        </w:numPr>
      </w:pPr>
      <w:r>
        <w:t>Indien we ook de zorgcoördinatoren zouden uitnodigen moeten we misschien overwegen om de AV tijdens de lesuren te plannen.</w:t>
      </w:r>
    </w:p>
    <w:p w:rsidR="00032388" w:rsidRDefault="00032388" w:rsidP="00032388">
      <w:pPr>
        <w:pStyle w:val="Lijstalinea"/>
        <w:numPr>
          <w:ilvl w:val="0"/>
          <w:numId w:val="18"/>
        </w:numPr>
      </w:pPr>
      <w:r>
        <w:t>We verspreiden een doodle vanaf half september</w:t>
      </w:r>
    </w:p>
    <w:p w:rsidR="009E287F" w:rsidRDefault="009E287F"/>
    <w:p w:rsidR="00032388" w:rsidRDefault="00032388"/>
    <w:p w:rsidR="005810BA" w:rsidRDefault="005810BA"/>
    <w:sectPr w:rsidR="005810BA" w:rsidSect="00466F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B9" w:rsidRDefault="00C629B9" w:rsidP="00D16A12">
      <w:pPr>
        <w:spacing w:after="0" w:line="240" w:lineRule="auto"/>
      </w:pPr>
      <w:r>
        <w:separator/>
      </w:r>
    </w:p>
  </w:endnote>
  <w:endnote w:type="continuationSeparator" w:id="0">
    <w:p w:rsidR="00C629B9" w:rsidRDefault="00C629B9" w:rsidP="00D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B9" w:rsidRDefault="00C629B9" w:rsidP="00D16A12">
      <w:pPr>
        <w:spacing w:after="0" w:line="240" w:lineRule="auto"/>
      </w:pPr>
      <w:r>
        <w:separator/>
      </w:r>
    </w:p>
  </w:footnote>
  <w:footnote w:type="continuationSeparator" w:id="0">
    <w:p w:rsidR="00C629B9" w:rsidRDefault="00C629B9" w:rsidP="00D16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E7E"/>
    <w:multiLevelType w:val="hybridMultilevel"/>
    <w:tmpl w:val="C8841A66"/>
    <w:lvl w:ilvl="0" w:tplc="3FE0F23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B40CB8"/>
    <w:multiLevelType w:val="hybridMultilevel"/>
    <w:tmpl w:val="4D9E0A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BD65AB"/>
    <w:multiLevelType w:val="hybridMultilevel"/>
    <w:tmpl w:val="D004B710"/>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12480A6E"/>
    <w:multiLevelType w:val="hybridMultilevel"/>
    <w:tmpl w:val="97227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BE310BA"/>
    <w:multiLevelType w:val="hybridMultilevel"/>
    <w:tmpl w:val="C88A0E06"/>
    <w:lvl w:ilvl="0" w:tplc="C84C9218">
      <w:start w:val="10"/>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C146977"/>
    <w:multiLevelType w:val="hybridMultilevel"/>
    <w:tmpl w:val="AD5AC3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F15793A"/>
    <w:multiLevelType w:val="hybridMultilevel"/>
    <w:tmpl w:val="CE5E6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7173EA"/>
    <w:multiLevelType w:val="hybridMultilevel"/>
    <w:tmpl w:val="B8287120"/>
    <w:lvl w:ilvl="0" w:tplc="562E72EC">
      <w:start w:val="16"/>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4A688D"/>
    <w:multiLevelType w:val="hybridMultilevel"/>
    <w:tmpl w:val="248098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F9A47B0"/>
    <w:multiLevelType w:val="hybridMultilevel"/>
    <w:tmpl w:val="F1D4F2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5AC25EB"/>
    <w:multiLevelType w:val="hybridMultilevel"/>
    <w:tmpl w:val="A3C6802E"/>
    <w:lvl w:ilvl="0" w:tplc="562E72EC">
      <w:start w:val="16"/>
      <w:numFmt w:val="bullet"/>
      <w:lvlText w:val="-"/>
      <w:lvlJc w:val="left"/>
      <w:pPr>
        <w:ind w:left="360" w:hanging="360"/>
      </w:pPr>
      <w:rPr>
        <w:rFonts w:ascii="Calibri" w:eastAsiaTheme="minorHAns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3DF5192"/>
    <w:multiLevelType w:val="hybridMultilevel"/>
    <w:tmpl w:val="B480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DF4112"/>
    <w:multiLevelType w:val="hybridMultilevel"/>
    <w:tmpl w:val="A79A52F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DB1E89"/>
    <w:multiLevelType w:val="hybridMultilevel"/>
    <w:tmpl w:val="696A6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6C7057"/>
    <w:multiLevelType w:val="hybridMultilevel"/>
    <w:tmpl w:val="F514C4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B106437"/>
    <w:multiLevelType w:val="hybridMultilevel"/>
    <w:tmpl w:val="B71C4B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5"/>
  </w:num>
  <w:num w:numId="10">
    <w:abstractNumId w:val="6"/>
  </w:num>
  <w:num w:numId="11">
    <w:abstractNumId w:val="1"/>
  </w:num>
  <w:num w:numId="12">
    <w:abstractNumId w:val="3"/>
  </w:num>
  <w:num w:numId="13">
    <w:abstractNumId w:val="14"/>
  </w:num>
  <w:num w:numId="14">
    <w:abstractNumId w:val="15"/>
  </w:num>
  <w:num w:numId="15">
    <w:abstractNumId w:val="8"/>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F"/>
    <w:rsid w:val="00032388"/>
    <w:rsid w:val="0006132D"/>
    <w:rsid w:val="00102DEE"/>
    <w:rsid w:val="001A5493"/>
    <w:rsid w:val="00210A76"/>
    <w:rsid w:val="00257050"/>
    <w:rsid w:val="003544DE"/>
    <w:rsid w:val="00377CEB"/>
    <w:rsid w:val="003939D2"/>
    <w:rsid w:val="003E1B27"/>
    <w:rsid w:val="003F3BD2"/>
    <w:rsid w:val="00466F79"/>
    <w:rsid w:val="00497080"/>
    <w:rsid w:val="004B3880"/>
    <w:rsid w:val="005810BA"/>
    <w:rsid w:val="00581F10"/>
    <w:rsid w:val="005B5696"/>
    <w:rsid w:val="006014F8"/>
    <w:rsid w:val="006225BA"/>
    <w:rsid w:val="006C27C8"/>
    <w:rsid w:val="007B7C9E"/>
    <w:rsid w:val="007E54AE"/>
    <w:rsid w:val="00800C58"/>
    <w:rsid w:val="00846829"/>
    <w:rsid w:val="00851483"/>
    <w:rsid w:val="008734A2"/>
    <w:rsid w:val="0087530D"/>
    <w:rsid w:val="008831FB"/>
    <w:rsid w:val="008B50B2"/>
    <w:rsid w:val="008D2101"/>
    <w:rsid w:val="008F32A2"/>
    <w:rsid w:val="00941453"/>
    <w:rsid w:val="0097243D"/>
    <w:rsid w:val="00995FA6"/>
    <w:rsid w:val="009E287F"/>
    <w:rsid w:val="00A41649"/>
    <w:rsid w:val="00A87FB2"/>
    <w:rsid w:val="00B13F0D"/>
    <w:rsid w:val="00B65397"/>
    <w:rsid w:val="00B740FE"/>
    <w:rsid w:val="00BD1700"/>
    <w:rsid w:val="00C629B9"/>
    <w:rsid w:val="00CB39EF"/>
    <w:rsid w:val="00CD54FF"/>
    <w:rsid w:val="00D15C13"/>
    <w:rsid w:val="00D16A12"/>
    <w:rsid w:val="00D34235"/>
    <w:rsid w:val="00E4725A"/>
    <w:rsid w:val="00E650B1"/>
    <w:rsid w:val="00E77C07"/>
    <w:rsid w:val="00EA06C6"/>
    <w:rsid w:val="00F3576A"/>
    <w:rsid w:val="00FF3987"/>
    <w:rsid w:val="00FF4B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CB56"/>
  <w15:chartTrackingRefBased/>
  <w15:docId w15:val="{1804289C-5E0F-43DF-A8B6-F6A630C2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287F"/>
    <w:pPr>
      <w:ind w:left="720"/>
      <w:contextualSpacing/>
    </w:pPr>
  </w:style>
  <w:style w:type="table" w:styleId="Tabelraster">
    <w:name w:val="Table Grid"/>
    <w:basedOn w:val="Standaardtabel"/>
    <w:uiPriority w:val="59"/>
    <w:rsid w:val="0021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6132D"/>
    <w:pPr>
      <w:spacing w:after="0" w:line="240" w:lineRule="auto"/>
    </w:pPr>
  </w:style>
  <w:style w:type="character" w:styleId="Zwaar">
    <w:name w:val="Strong"/>
    <w:basedOn w:val="Standaardalinea-lettertype"/>
    <w:qFormat/>
    <w:rsid w:val="0006132D"/>
    <w:rPr>
      <w:b/>
      <w:bCs/>
    </w:rPr>
  </w:style>
  <w:style w:type="paragraph" w:styleId="Koptekst">
    <w:name w:val="header"/>
    <w:basedOn w:val="Standaard"/>
    <w:link w:val="KoptekstChar"/>
    <w:uiPriority w:val="99"/>
    <w:unhideWhenUsed/>
    <w:rsid w:val="00D16A1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16A12"/>
  </w:style>
  <w:style w:type="paragraph" w:styleId="Voettekst">
    <w:name w:val="footer"/>
    <w:basedOn w:val="Standaard"/>
    <w:link w:val="VoettekstChar"/>
    <w:uiPriority w:val="99"/>
    <w:unhideWhenUsed/>
    <w:rsid w:val="00D16A1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1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1200</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30</cp:revision>
  <dcterms:created xsi:type="dcterms:W3CDTF">2018-01-12T08:02:00Z</dcterms:created>
  <dcterms:modified xsi:type="dcterms:W3CDTF">2018-03-29T13:36:00Z</dcterms:modified>
</cp:coreProperties>
</file>